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A1" w:rsidRPr="00CE1DA1" w:rsidRDefault="00CE1DA1" w:rsidP="00CE1DA1">
      <w:pPr>
        <w:pStyle w:val="Default"/>
        <w:rPr>
          <w:b/>
          <w:sz w:val="20"/>
          <w:szCs w:val="20"/>
        </w:rPr>
      </w:pPr>
      <w:r w:rsidRPr="00CE1DA1">
        <w:rPr>
          <w:b/>
          <w:sz w:val="20"/>
          <w:szCs w:val="20"/>
        </w:rPr>
        <w:t>Stanovisko MŠMT k GDPR u soutěží a přehlídek</w:t>
      </w:r>
      <w:bookmarkStart w:id="0" w:name="_GoBack"/>
      <w:bookmarkEnd w:id="0"/>
    </w:p>
    <w:p w:rsidR="00CE1DA1" w:rsidRDefault="00CE1DA1" w:rsidP="00CE1DA1">
      <w:pPr>
        <w:pStyle w:val="Default"/>
        <w:rPr>
          <w:sz w:val="20"/>
          <w:szCs w:val="20"/>
        </w:rPr>
      </w:pPr>
    </w:p>
    <w:p w:rsidR="00CE1DA1" w:rsidRDefault="00CE1DA1" w:rsidP="00CE1D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MŠMT vyhlašuje a financuje soutěže a přehlídky celostátního charakteru podle § 3 odst. 1 a 2 a podle § 4 vyhlášky č. 55/2005 Sb., o podmínkách organizace a financování soutěží a přehlídek v zájmovém vzdělávání. Financování těchto soutěží a přehlídek je realizováno podle zákona č. 218/2000 Sb., o rozpočtových pravidlech a o změně některých souvisejících zákonů, ve znění pozdějších předpisů. </w:t>
      </w:r>
    </w:p>
    <w:p w:rsidR="00CE1DA1" w:rsidRPr="00CE1DA1" w:rsidRDefault="00CE1DA1" w:rsidP="00CE1DA1">
      <w:pPr>
        <w:pStyle w:val="Default"/>
        <w:rPr>
          <w:b/>
          <w:sz w:val="20"/>
          <w:szCs w:val="20"/>
        </w:rPr>
      </w:pPr>
      <w:r w:rsidRPr="00CE1DA1">
        <w:rPr>
          <w:b/>
          <w:sz w:val="20"/>
          <w:szCs w:val="20"/>
        </w:rPr>
        <w:t xml:space="preserve">V rámci organizování soutěží a přehlídek je nezbytné zpracovávat a poskytovat MŠMT některé osobní údaje o soutěžících v rozsahu </w:t>
      </w:r>
      <w:r w:rsidRPr="00CE1DA1">
        <w:rPr>
          <w:b/>
          <w:sz w:val="20"/>
          <w:szCs w:val="20"/>
          <w:u w:val="single"/>
        </w:rPr>
        <w:t>jméno, příjmení, datum narození a škola</w:t>
      </w:r>
      <w:r w:rsidRPr="00CE1DA1">
        <w:rPr>
          <w:b/>
          <w:sz w:val="20"/>
          <w:szCs w:val="20"/>
        </w:rPr>
        <w:t xml:space="preserve">, kterou soutěžící navštěvuje. Předmětné osobní údaje o soutěžících ve stanoveném rozsahu organizátoři sdělují MŠMT. Následně MŠMT na svých webových stránkách tyto údaje o účastnících zveřejňuje. </w:t>
      </w:r>
    </w:p>
    <w:p w:rsidR="00CE1DA1" w:rsidRDefault="00CE1DA1" w:rsidP="00CE1D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 rámci pořádání soutěží a přehlídek dochází ke zpracování osobních údajů podle obecného nařízení o ochraně osobních údajů č. 2016/679, přičemž zpracování je co do účelu a rozsahu (při zohlednění článku 5 obecného nařízení) možno označit za zákonné zpracování osobních údajů podle článku 6 obecného nařízení z důvodů: </w:t>
      </w:r>
    </w:p>
    <w:p w:rsidR="00CE1DA1" w:rsidRDefault="00CE1DA1" w:rsidP="00CE1DA1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- plnění právní povinnosti, která se na správce vztahuje, a / nebo </w:t>
      </w:r>
    </w:p>
    <w:p w:rsidR="00CE1DA1" w:rsidRDefault="00CE1DA1" w:rsidP="00CE1D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plnění úkolu prováděného ve veřejném zájmu nebo při výkonu veřejné moci, kterým je správce pověřen. </w:t>
      </w:r>
    </w:p>
    <w:p w:rsidR="00BA16C5" w:rsidRDefault="00CE1DA1" w:rsidP="00CE1DA1">
      <w:r>
        <w:rPr>
          <w:sz w:val="20"/>
          <w:szCs w:val="20"/>
        </w:rPr>
        <w:t>Správcem osobních údajů jsou v tomto případě organizátoři soutěží a přehlídek (příp. organizátoři jednotlivých kol) a MŠMT, přičemž organizátor soutěže je správcem osobních údajů všech soutěžících (organizátor kola je správcem osobních údajů soutěžících zúčastněných v daném kole) a MŠMT je správcem poskytnutých osobních údajů soutěžících.</w:t>
      </w:r>
    </w:p>
    <w:sectPr w:rsidR="00BA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A1"/>
    <w:rsid w:val="00CC5614"/>
    <w:rsid w:val="00CE1DA1"/>
    <w:rsid w:val="00EC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1D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1D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1</cp:revision>
  <dcterms:created xsi:type="dcterms:W3CDTF">2019-06-17T07:35:00Z</dcterms:created>
  <dcterms:modified xsi:type="dcterms:W3CDTF">2019-06-17T07:38:00Z</dcterms:modified>
</cp:coreProperties>
</file>